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30AA5" w14:textId="77777777" w:rsidR="00F928F9" w:rsidRDefault="00F928F9" w:rsidP="00F928F9">
      <w:pPr>
        <w:jc w:val="both"/>
      </w:pPr>
      <w:r>
        <w:t>Prezados,</w:t>
      </w:r>
    </w:p>
    <w:p w14:paraId="70AC50FA" w14:textId="77777777" w:rsidR="00F928F9" w:rsidRDefault="00F928F9" w:rsidP="00F928F9">
      <w:pPr>
        <w:jc w:val="both"/>
      </w:pPr>
    </w:p>
    <w:p w14:paraId="1DAB7C89" w14:textId="36376F2F" w:rsidR="00F928F9" w:rsidRDefault="00F928F9" w:rsidP="00F928F9">
      <w:pPr>
        <w:jc w:val="both"/>
      </w:pPr>
      <w:r>
        <w:t xml:space="preserve">Em atenção ao pedido de impugnação 0 da empresa </w:t>
      </w:r>
      <w:r w:rsidRPr="00D61E74">
        <w:rPr>
          <w:b/>
          <w:bCs/>
        </w:rPr>
        <w:t>SIG SAUER INC</w:t>
      </w:r>
      <w:r>
        <w:t>:</w:t>
      </w:r>
    </w:p>
    <w:p w14:paraId="56D55508" w14:textId="77777777" w:rsidR="00F928F9" w:rsidRPr="009A33A5" w:rsidRDefault="00F928F9" w:rsidP="00F928F9">
      <w:pPr>
        <w:jc w:val="both"/>
        <w:rPr>
          <w:b/>
          <w:bCs/>
          <w:i/>
          <w:iCs/>
        </w:rPr>
      </w:pPr>
      <w:r>
        <w:rPr>
          <w:b/>
          <w:bCs/>
        </w:rPr>
        <w:t xml:space="preserve"> I - DO PRAZO DE ENTREGA E CRITÉRIOS DE ACEITAÇÃO DO OBJETO</w:t>
      </w:r>
      <w:r>
        <w:rPr>
          <w:b/>
          <w:bCs/>
          <w:i/>
          <w:iCs/>
        </w:rPr>
        <w:t>.</w:t>
      </w:r>
    </w:p>
    <w:p w14:paraId="512BF5C3" w14:textId="77777777" w:rsidR="00F928F9" w:rsidRDefault="00F928F9" w:rsidP="00F928F9">
      <w:pPr>
        <w:jc w:val="both"/>
      </w:pPr>
      <w:r>
        <w:t>Inicialmente, esclarecemos que a empresa não apresenta argumentos sobre qualquer ilegalidade do critério de prazo de entrega e sim “sugestão” do início de prazo, o que já ensejaria o seu indeferimento.</w:t>
      </w:r>
    </w:p>
    <w:p w14:paraId="1E801C39" w14:textId="77777777" w:rsidR="00F928F9" w:rsidRDefault="00F928F9" w:rsidP="00F928F9">
      <w:pPr>
        <w:jc w:val="both"/>
      </w:pPr>
      <w:r>
        <w:t xml:space="preserve">Esclarecemos que o prazo levou em consideração a praxe de aquisições internacionais já realizadas pela Polícia Federal, inclusive de produtos controlados. Ademais, o início da produção não precisa estar atrelado apenas à liberação da L.E. do país de origem, o que implicaria na transferência dos riscos da produção à Administração, ou seja, ao interesse público. </w:t>
      </w:r>
    </w:p>
    <w:p w14:paraId="33C77D24" w14:textId="77777777" w:rsidR="00F928F9" w:rsidRPr="00025D4B" w:rsidRDefault="00F928F9" w:rsidP="00F928F9">
      <w:pPr>
        <w:jc w:val="both"/>
        <w:rPr>
          <w:b/>
          <w:bCs/>
        </w:rPr>
      </w:pPr>
      <w:r w:rsidRPr="00025D4B">
        <w:rPr>
          <w:b/>
          <w:bCs/>
        </w:rPr>
        <w:t>II – DO LOCAL DE ENTREGA.</w:t>
      </w:r>
    </w:p>
    <w:p w14:paraId="07189E08" w14:textId="77777777" w:rsidR="00F928F9" w:rsidRDefault="00F928F9" w:rsidP="00F928F9">
      <w:pPr>
        <w:jc w:val="both"/>
      </w:pPr>
      <w:r>
        <w:t>No mesmo sentido do ponto anterior, a empresa não apresenta argumentos sobre qualquer ilegalidade do critério de local de entrega, o que já ensejaria o seu indeferimento.</w:t>
      </w:r>
    </w:p>
    <w:p w14:paraId="5673451D" w14:textId="17F32D2A" w:rsidR="00F928F9" w:rsidRDefault="00F928F9" w:rsidP="00F928F9">
      <w:pPr>
        <w:jc w:val="both"/>
      </w:pPr>
      <w:r>
        <w:t>De qualquer sorte, novamente, a empresa quer transferir o risco do negócio à Administração (interesse público), com o que não se pode coadunar. Portanto, o local de entrega definido levou em consideração os custos de logística da Polícia Federal, pelo que mantemos os termos previstos no Edital.</w:t>
      </w:r>
    </w:p>
    <w:p w14:paraId="2AB9E6AE" w14:textId="77777777" w:rsidR="00114A54" w:rsidRDefault="00114A54" w:rsidP="00114A54">
      <w:pPr>
        <w:jc w:val="both"/>
      </w:pPr>
      <w:r>
        <w:t>Dessa forma, manifestamos pelo indeferimento do pedido.</w:t>
      </w:r>
    </w:p>
    <w:p w14:paraId="67184FCA" w14:textId="77777777" w:rsidR="00114A54" w:rsidRDefault="00114A54" w:rsidP="00F928F9">
      <w:pPr>
        <w:jc w:val="both"/>
      </w:pPr>
    </w:p>
    <w:p w14:paraId="24921B01" w14:textId="77777777" w:rsidR="00231DA7" w:rsidRPr="00F928F9" w:rsidRDefault="00114A54" w:rsidP="00F928F9"/>
    <w:sectPr w:rsidR="00231DA7" w:rsidRPr="00F928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8F9"/>
    <w:rsid w:val="00114A54"/>
    <w:rsid w:val="003D2CE2"/>
    <w:rsid w:val="0052179E"/>
    <w:rsid w:val="00B065C8"/>
    <w:rsid w:val="00F9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A68DB"/>
  <w15:chartTrackingRefBased/>
  <w15:docId w15:val="{55F097A0-7A5C-4EAE-967E-BBC94D1B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8F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1057</Characters>
  <Application>Microsoft Office Word</Application>
  <DocSecurity>0</DocSecurity>
  <Lines>8</Lines>
  <Paragraphs>2</Paragraphs>
  <ScaleCrop>false</ScaleCrop>
  <Company>Departamento de Policia Federal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Paulo Melo Mascarenhas</dc:creator>
  <cp:keywords/>
  <dc:description/>
  <cp:lastModifiedBy>Joao Paulo Melo Mascarenhas</cp:lastModifiedBy>
  <cp:revision>3</cp:revision>
  <dcterms:created xsi:type="dcterms:W3CDTF">2024-01-22T19:12:00Z</dcterms:created>
  <dcterms:modified xsi:type="dcterms:W3CDTF">2024-01-23T11:04:00Z</dcterms:modified>
</cp:coreProperties>
</file>